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4" w:rsidRPr="009B6014" w:rsidRDefault="009B6014" w:rsidP="009B601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9B6014">
        <w:rPr>
          <w:rFonts w:ascii="Georgia" w:hAnsi="Georgia"/>
          <w:b/>
          <w:sz w:val="28"/>
          <w:szCs w:val="28"/>
          <w:u w:val="single"/>
        </w:rPr>
        <w:t>Say Something</w:t>
      </w:r>
    </w:p>
    <w:p w:rsidR="009B6014" w:rsidRPr="009B6014" w:rsidRDefault="009B6014" w:rsidP="009B6014">
      <w:pPr>
        <w:spacing w:after="0"/>
        <w:jc w:val="center"/>
        <w:rPr>
          <w:rFonts w:ascii="Georgia" w:hAnsi="Georgia"/>
          <w:sz w:val="28"/>
          <w:szCs w:val="28"/>
        </w:rPr>
      </w:pPr>
      <w:r w:rsidRPr="009B6014">
        <w:rPr>
          <w:rFonts w:ascii="Georgia" w:hAnsi="Georgia"/>
          <w:sz w:val="28"/>
          <w:szCs w:val="28"/>
        </w:rPr>
        <w:t xml:space="preserve">This strategy </w:t>
      </w:r>
      <w:r>
        <w:rPr>
          <w:rFonts w:ascii="Georgia" w:hAnsi="Georgia"/>
          <w:sz w:val="28"/>
          <w:szCs w:val="28"/>
        </w:rPr>
        <w:t xml:space="preserve">is used </w:t>
      </w:r>
      <w:r w:rsidR="00133A08">
        <w:rPr>
          <w:rFonts w:ascii="Georgia" w:hAnsi="Georgia"/>
          <w:sz w:val="28"/>
          <w:szCs w:val="28"/>
        </w:rPr>
        <w:t>during</w:t>
      </w:r>
      <w:r>
        <w:rPr>
          <w:rFonts w:ascii="Georgia" w:hAnsi="Georgia"/>
          <w:sz w:val="28"/>
          <w:szCs w:val="28"/>
        </w:rPr>
        <w:t xml:space="preserve"> reading and </w:t>
      </w:r>
      <w:r w:rsidRPr="009B6014">
        <w:rPr>
          <w:rFonts w:ascii="Georgia" w:hAnsi="Georgia"/>
          <w:sz w:val="28"/>
          <w:szCs w:val="28"/>
        </w:rPr>
        <w:t>provides students with opportunities to construct meaning and</w:t>
      </w:r>
      <w:r>
        <w:rPr>
          <w:rFonts w:ascii="Georgia" w:hAnsi="Georgia"/>
          <w:sz w:val="28"/>
          <w:szCs w:val="28"/>
        </w:rPr>
        <w:t xml:space="preserve"> </w:t>
      </w:r>
      <w:r w:rsidRPr="009B6014">
        <w:rPr>
          <w:rFonts w:ascii="Georgia" w:hAnsi="Georgia"/>
          <w:sz w:val="28"/>
          <w:szCs w:val="28"/>
        </w:rPr>
        <w:t>monitor their understanding. It establishes a very clear and simple method for helping</w:t>
      </w:r>
      <w:r>
        <w:rPr>
          <w:rFonts w:ascii="Georgia" w:hAnsi="Georgia"/>
          <w:sz w:val="28"/>
          <w:szCs w:val="28"/>
        </w:rPr>
        <w:t xml:space="preserve"> </w:t>
      </w:r>
      <w:r w:rsidRPr="009B6014">
        <w:rPr>
          <w:rFonts w:ascii="Georgia" w:hAnsi="Georgia"/>
          <w:sz w:val="28"/>
          <w:szCs w:val="28"/>
        </w:rPr>
        <w:t>students make clear connections to text, especially when the material is especially</w:t>
      </w:r>
      <w:r>
        <w:rPr>
          <w:rFonts w:ascii="Georgia" w:hAnsi="Georgia"/>
          <w:sz w:val="28"/>
          <w:szCs w:val="28"/>
        </w:rPr>
        <w:t xml:space="preserve"> </w:t>
      </w:r>
      <w:r w:rsidRPr="009B6014">
        <w:rPr>
          <w:rFonts w:ascii="Georgia" w:hAnsi="Georgia"/>
          <w:sz w:val="28"/>
          <w:szCs w:val="28"/>
        </w:rPr>
        <w:t>complex. A chart with possible topics to help conversations is beneficial.</w:t>
      </w:r>
    </w:p>
    <w:p w:rsidR="009B6014" w:rsidRPr="009B6014" w:rsidRDefault="009B6014" w:rsidP="009B6014">
      <w:pPr>
        <w:spacing w:after="0"/>
        <w:rPr>
          <w:rFonts w:ascii="Georgia" w:hAnsi="Georgia"/>
          <w:sz w:val="28"/>
          <w:szCs w:val="28"/>
          <w:u w:val="single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  <w:u w:val="single"/>
        </w:rPr>
      </w:pPr>
      <w:r w:rsidRPr="009B6014">
        <w:rPr>
          <w:rFonts w:ascii="Georgia" w:hAnsi="Georgia"/>
          <w:sz w:val="24"/>
          <w:szCs w:val="24"/>
          <w:u w:val="single"/>
        </w:rPr>
        <w:t>Procedure: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1. Students are assigned a partner.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2. An assigned portion of the text is read either silently or orally. (It is particularly effective when used with pairings of lower readers with more accomplished ones.)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3. When they have finished, they turn to their partner and "say something"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about what they have just read. This might involve summarizing the material, connecting with a character/person, or asking each other questions. One suggestion is to have a chart with the rules to follow hanging in the room so that the students can refer to it. ( see below for ideas of rules)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4. When the assigned material has been read and discussed, more text is assigned and the process is repeated.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  <w:u w:val="single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  <w:u w:val="single"/>
        </w:rPr>
      </w:pPr>
      <w:r w:rsidRPr="009B6014">
        <w:rPr>
          <w:rFonts w:ascii="Georgia" w:hAnsi="Georgia"/>
          <w:sz w:val="24"/>
          <w:szCs w:val="24"/>
          <w:u w:val="single"/>
        </w:rPr>
        <w:t>Rules for Say Something: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• Decide with your partner who will say something first.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• When you say something, do one or more of the following: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Make a prediction.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Ask a question.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Clarify something you had misunderstood.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Make a comment.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Make a connection.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• If you can't do one of these five things, you need to reread.</w:t>
      </w: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4"/>
          <w:szCs w:val="24"/>
        </w:rPr>
      </w:pPr>
      <w:r w:rsidRPr="009B6014">
        <w:rPr>
          <w:rFonts w:ascii="Georgia" w:hAnsi="Georgia"/>
          <w:sz w:val="24"/>
          <w:szCs w:val="24"/>
        </w:rPr>
        <w:t>5. Optional &amp; Time Permitting: Have one student per group share with the class. The same statement may not be repeated by another group.</w:t>
      </w: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9B6014" w:rsidRPr="009B6014" w:rsidRDefault="009B6014" w:rsidP="009B6014">
      <w:pPr>
        <w:spacing w:after="0"/>
        <w:rPr>
          <w:rFonts w:ascii="Georgia" w:hAnsi="Georgia"/>
          <w:sz w:val="28"/>
          <w:szCs w:val="28"/>
        </w:rPr>
      </w:pPr>
    </w:p>
    <w:p w:rsidR="00C43A6D" w:rsidRPr="009B6014" w:rsidRDefault="009B6014" w:rsidP="009B6014">
      <w:pPr>
        <w:spacing w:after="0"/>
        <w:rPr>
          <w:rFonts w:ascii="Georgia" w:hAnsi="Georgia"/>
          <w:sz w:val="28"/>
          <w:szCs w:val="28"/>
        </w:rPr>
      </w:pPr>
      <w:r w:rsidRPr="009B6014">
        <w:rPr>
          <w:rFonts w:ascii="Georgia" w:hAnsi="Georgia"/>
          <w:sz w:val="28"/>
          <w:szCs w:val="28"/>
        </w:rPr>
        <w:t xml:space="preserve">Source: When Kids Can't Read: What Teachers Can Do. </w:t>
      </w:r>
      <w:proofErr w:type="spellStart"/>
      <w:r w:rsidRPr="009B6014">
        <w:rPr>
          <w:rFonts w:ascii="Georgia" w:hAnsi="Georgia"/>
          <w:sz w:val="28"/>
          <w:szCs w:val="28"/>
        </w:rPr>
        <w:t>Kylene</w:t>
      </w:r>
      <w:proofErr w:type="spellEnd"/>
      <w:r w:rsidRPr="009B6014">
        <w:rPr>
          <w:rFonts w:ascii="Georgia" w:hAnsi="Georgia"/>
          <w:sz w:val="28"/>
          <w:szCs w:val="28"/>
        </w:rPr>
        <w:t xml:space="preserve"> Beers, 2003.</w:t>
      </w:r>
    </w:p>
    <w:sectPr w:rsidR="00C43A6D" w:rsidRPr="009B6014" w:rsidSect="009B60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6014"/>
    <w:rsid w:val="00081A21"/>
    <w:rsid w:val="00133A08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B6014"/>
    <w:rsid w:val="009C31A4"/>
    <w:rsid w:val="00A63A2F"/>
    <w:rsid w:val="00AE7D1A"/>
    <w:rsid w:val="00C43A6D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2012-07-13T07:31:00Z</dcterms:created>
  <dcterms:modified xsi:type="dcterms:W3CDTF">2012-07-13T07:35:00Z</dcterms:modified>
</cp:coreProperties>
</file>